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98" w:rsidRPr="00483A4A" w:rsidRDefault="00574498" w:rsidP="00574498">
      <w:pPr>
        <w:jc w:val="center"/>
        <w:outlineLvl w:val="2"/>
        <w:rPr>
          <w:b/>
          <w:bCs/>
          <w:color w:val="000000"/>
          <w:sz w:val="27"/>
          <w:szCs w:val="27"/>
        </w:rPr>
      </w:pPr>
      <w:r w:rsidRPr="00483A4A">
        <w:rPr>
          <w:b/>
          <w:bCs/>
          <w:color w:val="000000"/>
          <w:sz w:val="27"/>
          <w:szCs w:val="27"/>
        </w:rPr>
        <w:t>ІНФОРМАЦІЯ</w:t>
      </w:r>
    </w:p>
    <w:p w:rsidR="00574498" w:rsidRPr="00483A4A" w:rsidRDefault="00574498" w:rsidP="00574498">
      <w:pPr>
        <w:jc w:val="center"/>
        <w:outlineLvl w:val="2"/>
        <w:rPr>
          <w:b/>
          <w:bCs/>
          <w:color w:val="000000"/>
          <w:sz w:val="27"/>
          <w:szCs w:val="27"/>
        </w:rPr>
      </w:pPr>
      <w:r w:rsidRPr="00483A4A">
        <w:rPr>
          <w:b/>
          <w:bCs/>
          <w:color w:val="000000"/>
          <w:sz w:val="27"/>
          <w:szCs w:val="27"/>
        </w:rPr>
        <w:t>ЩОДО ПУБЛІЧНОЇ ЗАКУПІВЛІ, ЯКА ПІДЛЯГАЄ ОПРИЛЮДНЕННЮ  ЗГІДНО  ВИМОГ ПОСТАНОВИ КАБІНЕТУ МІНІСТРІВ УКРАЇНИ від 16.12.2020 №1266</w:t>
      </w:r>
    </w:p>
    <w:tbl>
      <w:tblPr>
        <w:tblW w:w="9601" w:type="dxa"/>
        <w:jc w:val="center"/>
        <w:tblCellSpacing w:w="15" w:type="dxa"/>
        <w:tblCellMar>
          <w:top w:w="15" w:type="dxa"/>
          <w:left w:w="15" w:type="dxa"/>
          <w:bottom w:w="15" w:type="dxa"/>
          <w:right w:w="15" w:type="dxa"/>
        </w:tblCellMar>
        <w:tblLook w:val="04A0" w:firstRow="1" w:lastRow="0" w:firstColumn="1" w:lastColumn="0" w:noHBand="0" w:noVBand="1"/>
      </w:tblPr>
      <w:tblGrid>
        <w:gridCol w:w="9601"/>
      </w:tblGrid>
      <w:tr w:rsidR="00574498" w:rsidRPr="00483A4A" w:rsidTr="002154FE">
        <w:trPr>
          <w:trHeight w:val="12712"/>
          <w:tblCellSpacing w:w="15" w:type="dxa"/>
          <w:jc w:val="center"/>
        </w:trPr>
        <w:tc>
          <w:tcPr>
            <w:tcW w:w="0" w:type="auto"/>
            <w:vAlign w:val="center"/>
            <w:hideMark/>
          </w:tcPr>
          <w:p w:rsidR="00574498" w:rsidRPr="00483A4A" w:rsidRDefault="00574498" w:rsidP="002154FE">
            <w:pPr>
              <w:rPr>
                <w:color w:val="000000"/>
                <w:sz w:val="27"/>
                <w:szCs w:val="27"/>
              </w:rPr>
            </w:pPr>
            <w:r w:rsidRPr="00483A4A">
              <w:rPr>
                <w:color w:val="000000"/>
                <w:sz w:val="27"/>
                <w:szCs w:val="27"/>
              </w:rPr>
              <w:t>         Замовник: Менська міська рада</w:t>
            </w:r>
          </w:p>
          <w:p w:rsidR="00574498" w:rsidRPr="00483A4A" w:rsidRDefault="00574498" w:rsidP="002154FE">
            <w:pPr>
              <w:rPr>
                <w:color w:val="000000"/>
                <w:sz w:val="27"/>
                <w:szCs w:val="27"/>
              </w:rPr>
            </w:pPr>
            <w:r w:rsidRPr="00483A4A">
              <w:rPr>
                <w:color w:val="000000"/>
                <w:sz w:val="27"/>
                <w:szCs w:val="27"/>
              </w:rPr>
              <w:t>         Код ЄДРПОУ: 04061777</w:t>
            </w:r>
          </w:p>
          <w:p w:rsidR="00574498" w:rsidRPr="00574498" w:rsidRDefault="00574498" w:rsidP="002154FE">
            <w:pPr>
              <w:rPr>
                <w:color w:val="000000"/>
                <w:sz w:val="28"/>
                <w:szCs w:val="28"/>
              </w:rPr>
            </w:pPr>
            <w:r w:rsidRPr="00483A4A">
              <w:rPr>
                <w:color w:val="000000"/>
                <w:sz w:val="27"/>
                <w:szCs w:val="27"/>
              </w:rPr>
              <w:t>         Вид закупівлі: ВІДКРИТІ ТОРГИ</w:t>
            </w:r>
            <w:r w:rsidRPr="00574498">
              <w:rPr>
                <w:color w:val="000000"/>
                <w:sz w:val="27"/>
                <w:szCs w:val="27"/>
                <w:lang w:val="ru-RU"/>
              </w:rPr>
              <w:t xml:space="preserve"> </w:t>
            </w:r>
            <w:r>
              <w:rPr>
                <w:color w:val="000000"/>
                <w:sz w:val="27"/>
                <w:szCs w:val="27"/>
              </w:rPr>
              <w:t>з особливостями</w:t>
            </w:r>
          </w:p>
          <w:p w:rsidR="00574498" w:rsidRPr="00574498" w:rsidRDefault="00574498" w:rsidP="002154FE">
            <w:pPr>
              <w:rPr>
                <w:sz w:val="28"/>
              </w:rPr>
            </w:pPr>
            <w:r w:rsidRPr="00483A4A">
              <w:rPr>
                <w:color w:val="000000"/>
                <w:sz w:val="28"/>
                <w:szCs w:val="28"/>
              </w:rPr>
              <w:t>         Ідентифікатор закупівлі:</w:t>
            </w:r>
            <w:r w:rsidRPr="00483A4A">
              <w:rPr>
                <w:sz w:val="28"/>
                <w:szCs w:val="28"/>
              </w:rPr>
              <w:t> </w:t>
            </w:r>
            <w:r w:rsidR="00264F09">
              <w:rPr>
                <w:rFonts w:ascii="Verdana" w:hAnsi="Verdana"/>
                <w:color w:val="222222"/>
                <w:shd w:val="clear" w:color="auto" w:fill="FFFFFF"/>
              </w:rPr>
              <w:t> </w:t>
            </w:r>
            <w:hyperlink r:id="rId8" w:history="1">
              <w:r w:rsidR="00264F09" w:rsidRPr="00264F09">
                <w:rPr>
                  <w:rStyle w:val="a6"/>
                  <w:color w:val="auto"/>
                  <w:sz w:val="28"/>
                  <w:u w:val="none"/>
                </w:rPr>
                <w:t>UA-2023-04-27-010496-a</w:t>
              </w:r>
            </w:hyperlink>
            <w:r w:rsidR="00264F09">
              <w:rPr>
                <w:rFonts w:ascii="Verdana" w:hAnsi="Verdana"/>
                <w:color w:val="222222"/>
                <w:shd w:val="clear" w:color="auto" w:fill="FFFFFF"/>
              </w:rPr>
              <w:t> </w:t>
            </w:r>
          </w:p>
          <w:p w:rsidR="00574498" w:rsidRPr="00483A4A" w:rsidRDefault="00574498" w:rsidP="002154FE">
            <w:pPr>
              <w:rPr>
                <w:color w:val="000000"/>
                <w:sz w:val="27"/>
                <w:szCs w:val="27"/>
              </w:rPr>
            </w:pPr>
            <w:r w:rsidRPr="00483A4A">
              <w:rPr>
                <w:color w:val="000000"/>
                <w:sz w:val="27"/>
                <w:szCs w:val="27"/>
              </w:rPr>
              <w:t>         Предмет закупівлі: ДК 021:2015:</w:t>
            </w:r>
            <w:r w:rsidRPr="00483A4A">
              <w:rPr>
                <w:b/>
                <w:sz w:val="28"/>
                <w:szCs w:val="24"/>
              </w:rPr>
              <w:t xml:space="preserve"> </w:t>
            </w:r>
            <w:r>
              <w:rPr>
                <w:sz w:val="28"/>
                <w:szCs w:val="24"/>
              </w:rPr>
              <w:t xml:space="preserve">45330000-9 Водопровідні та санітарно – технічні роботи </w:t>
            </w:r>
            <w:r w:rsidRPr="00483A4A">
              <w:rPr>
                <w:color w:val="000000"/>
                <w:sz w:val="27"/>
                <w:szCs w:val="27"/>
              </w:rPr>
              <w:t>(</w:t>
            </w:r>
            <w:r w:rsidRPr="00483A4A">
              <w:rPr>
                <w:bCs/>
                <w:spacing w:val="-3"/>
                <w:sz w:val="28"/>
                <w:szCs w:val="28"/>
              </w:rPr>
              <w:t xml:space="preserve">Реконструкція </w:t>
            </w:r>
            <w:r>
              <w:rPr>
                <w:bCs/>
                <w:spacing w:val="-3"/>
                <w:sz w:val="28"/>
                <w:szCs w:val="28"/>
              </w:rPr>
              <w:t xml:space="preserve"> вуличної водопровідної мережі по вул. Олеся Гончара від перехрестя з вул. Титаренка Сергія до перехрестя з вул. Козацька в м. Мена Чернігівської області)</w:t>
            </w:r>
          </w:p>
          <w:p w:rsidR="00574498" w:rsidRDefault="00574498" w:rsidP="002154FE">
            <w:pPr>
              <w:rPr>
                <w:color w:val="000000"/>
                <w:sz w:val="27"/>
                <w:szCs w:val="27"/>
              </w:rPr>
            </w:pPr>
            <w:r w:rsidRPr="00483A4A">
              <w:rPr>
                <w:color w:val="000000"/>
                <w:sz w:val="27"/>
                <w:szCs w:val="27"/>
              </w:rPr>
              <w:t xml:space="preserve">         Очікувана вартість предмету закупівлі: </w:t>
            </w:r>
            <w:r w:rsidR="00FD3D92">
              <w:rPr>
                <w:color w:val="000000"/>
                <w:sz w:val="27"/>
                <w:szCs w:val="27"/>
                <w:lang w:val="ru-RU"/>
              </w:rPr>
              <w:t>1578</w:t>
            </w:r>
            <w:bookmarkStart w:id="0" w:name="_GoBack"/>
            <w:bookmarkEnd w:id="0"/>
            <w:r w:rsidR="00FD3D92">
              <w:rPr>
                <w:color w:val="000000"/>
                <w:sz w:val="27"/>
                <w:szCs w:val="27"/>
                <w:lang w:val="ru-RU"/>
              </w:rPr>
              <w:t>541,00</w:t>
            </w:r>
            <w:r w:rsidRPr="00483A4A">
              <w:rPr>
                <w:color w:val="000000"/>
                <w:sz w:val="27"/>
                <w:szCs w:val="27"/>
              </w:rPr>
              <w:t>грн. з ПДВ.</w:t>
            </w:r>
          </w:p>
          <w:p w:rsidR="00574498" w:rsidRDefault="00574498" w:rsidP="002154FE">
            <w:pPr>
              <w:rPr>
                <w:color w:val="000000"/>
                <w:sz w:val="27"/>
                <w:szCs w:val="27"/>
              </w:rPr>
            </w:pPr>
            <w:r>
              <w:rPr>
                <w:color w:val="000000"/>
                <w:sz w:val="27"/>
                <w:szCs w:val="27"/>
              </w:rPr>
              <w:t xml:space="preserve">Фінансування з державного бюджету – </w:t>
            </w:r>
            <w:r w:rsidRPr="00032398">
              <w:rPr>
                <w:color w:val="000000"/>
                <w:sz w:val="27"/>
                <w:szCs w:val="27"/>
                <w:lang w:val="ru-RU"/>
              </w:rPr>
              <w:t>100</w:t>
            </w:r>
            <w:r>
              <w:rPr>
                <w:color w:val="000000"/>
                <w:sz w:val="27"/>
                <w:szCs w:val="27"/>
              </w:rPr>
              <w:t xml:space="preserve"> % - </w:t>
            </w:r>
            <w:r w:rsidR="00FD3D92">
              <w:rPr>
                <w:color w:val="000000"/>
                <w:sz w:val="27"/>
                <w:szCs w:val="27"/>
                <w:lang w:val="ru-RU"/>
              </w:rPr>
              <w:t>1578541,00</w:t>
            </w:r>
            <w:r>
              <w:rPr>
                <w:color w:val="000000"/>
                <w:sz w:val="27"/>
                <w:szCs w:val="27"/>
              </w:rPr>
              <w:t>грн.</w:t>
            </w:r>
          </w:p>
          <w:p w:rsidR="00574498" w:rsidRPr="00483A4A" w:rsidRDefault="00574498" w:rsidP="002154FE">
            <w:pPr>
              <w:rPr>
                <w:color w:val="000000"/>
                <w:sz w:val="27"/>
                <w:szCs w:val="27"/>
              </w:rPr>
            </w:pPr>
            <w:r w:rsidRPr="00483A4A">
              <w:rPr>
                <w:color w:val="000000"/>
                <w:sz w:val="27"/>
                <w:szCs w:val="27"/>
              </w:rPr>
              <w:t>         Термін поставки товару(надання послуг, виконання робіт): Строк виконання робіт є орієнтовним 31.</w:t>
            </w:r>
            <w:r w:rsidR="00FD3D92">
              <w:rPr>
                <w:color w:val="000000"/>
                <w:sz w:val="27"/>
                <w:szCs w:val="27"/>
              </w:rPr>
              <w:t>07</w:t>
            </w:r>
            <w:r w:rsidRPr="00483A4A">
              <w:rPr>
                <w:color w:val="000000"/>
                <w:sz w:val="27"/>
                <w:szCs w:val="27"/>
              </w:rPr>
              <w:t>.202</w:t>
            </w:r>
            <w:r w:rsidRPr="00032398">
              <w:rPr>
                <w:color w:val="000000"/>
                <w:sz w:val="27"/>
                <w:szCs w:val="27"/>
                <w:lang w:val="ru-RU"/>
              </w:rPr>
              <w:t>2</w:t>
            </w:r>
            <w:r w:rsidRPr="00483A4A">
              <w:rPr>
                <w:color w:val="000000"/>
                <w:sz w:val="27"/>
                <w:szCs w:val="27"/>
              </w:rPr>
              <w:t>року, визначається згідно умов договору, в тому числі календарного графіку виконання робіт.</w:t>
            </w:r>
          </w:p>
          <w:p w:rsidR="00574498" w:rsidRPr="00483A4A" w:rsidRDefault="00574498" w:rsidP="002154FE">
            <w:pPr>
              <w:jc w:val="both"/>
              <w:rPr>
                <w:color w:val="000000"/>
                <w:sz w:val="27"/>
                <w:szCs w:val="27"/>
              </w:rPr>
            </w:pPr>
            <w:r w:rsidRPr="00483A4A">
              <w:rPr>
                <w:color w:val="000000"/>
                <w:sz w:val="27"/>
                <w:szCs w:val="27"/>
              </w:rPr>
              <w:t> </w:t>
            </w:r>
          </w:p>
          <w:p w:rsidR="00574498" w:rsidRPr="00483A4A" w:rsidRDefault="00574498" w:rsidP="002154FE">
            <w:pPr>
              <w:numPr>
                <w:ilvl w:val="0"/>
                <w:numId w:val="1"/>
              </w:numPr>
              <w:jc w:val="both"/>
              <w:rPr>
                <w:color w:val="000000"/>
                <w:sz w:val="27"/>
                <w:szCs w:val="27"/>
              </w:rPr>
            </w:pPr>
            <w:r w:rsidRPr="00483A4A">
              <w:rPr>
                <w:b/>
                <w:bCs/>
                <w:color w:val="000000"/>
                <w:sz w:val="27"/>
                <w:szCs w:val="27"/>
              </w:rPr>
              <w:t>Обґрунтування технічних характеристик</w:t>
            </w:r>
            <w:r w:rsidRPr="00483A4A">
              <w:rPr>
                <w:color w:val="000000"/>
                <w:sz w:val="27"/>
                <w:szCs w:val="27"/>
              </w:rPr>
              <w:t>:</w:t>
            </w:r>
          </w:p>
          <w:p w:rsidR="00574498" w:rsidRPr="00483A4A" w:rsidRDefault="00574498" w:rsidP="002154FE">
            <w:pPr>
              <w:jc w:val="both"/>
              <w:rPr>
                <w:color w:val="000000"/>
                <w:sz w:val="27"/>
                <w:szCs w:val="27"/>
              </w:rPr>
            </w:pPr>
            <w:r w:rsidRPr="00483A4A">
              <w:rPr>
                <w:color w:val="000000"/>
                <w:sz w:val="27"/>
                <w:szCs w:val="27"/>
              </w:rPr>
              <w:t>     </w:t>
            </w:r>
            <w:r w:rsidRPr="00483A4A">
              <w:rPr>
                <w:color w:val="1D1D1B"/>
                <w:sz w:val="27"/>
                <w:szCs w:val="27"/>
                <w:shd w:val="clear" w:color="auto" w:fill="FFFFFF"/>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 тендерної документації.</w:t>
            </w:r>
          </w:p>
          <w:p w:rsidR="00574498" w:rsidRPr="00483A4A" w:rsidRDefault="00574498" w:rsidP="002154FE">
            <w:pPr>
              <w:jc w:val="both"/>
              <w:rPr>
                <w:color w:val="000000"/>
                <w:sz w:val="27"/>
                <w:szCs w:val="27"/>
              </w:rPr>
            </w:pPr>
            <w:r w:rsidRPr="00483A4A">
              <w:rPr>
                <w:color w:val="000000"/>
                <w:sz w:val="27"/>
                <w:szCs w:val="27"/>
              </w:rPr>
              <w:t> </w:t>
            </w:r>
          </w:p>
          <w:p w:rsidR="00574498" w:rsidRPr="00483A4A" w:rsidRDefault="00574498" w:rsidP="00574498">
            <w:pPr>
              <w:numPr>
                <w:ilvl w:val="0"/>
                <w:numId w:val="3"/>
              </w:numPr>
              <w:jc w:val="both"/>
              <w:rPr>
                <w:color w:val="000000"/>
                <w:sz w:val="27"/>
                <w:szCs w:val="27"/>
              </w:rPr>
            </w:pPr>
            <w:r w:rsidRPr="00483A4A">
              <w:rPr>
                <w:b/>
                <w:bCs/>
                <w:color w:val="000000"/>
                <w:sz w:val="27"/>
                <w:szCs w:val="27"/>
              </w:rPr>
              <w:t>Обґрунтування очікуваної вартості предмету закупівлі:</w:t>
            </w:r>
          </w:p>
          <w:p w:rsidR="00574498" w:rsidRPr="00483A4A" w:rsidRDefault="00574498" w:rsidP="002154FE">
            <w:pPr>
              <w:jc w:val="both"/>
              <w:rPr>
                <w:color w:val="000000"/>
                <w:sz w:val="27"/>
                <w:szCs w:val="27"/>
              </w:rPr>
            </w:pPr>
            <w:r w:rsidRPr="00483A4A">
              <w:rPr>
                <w:color w:val="000000"/>
                <w:sz w:val="27"/>
                <w:szCs w:val="27"/>
              </w:rPr>
              <w:t> Очікувана вартість робіт з будівництва, капітального ремонту</w:t>
            </w:r>
            <w:r w:rsidR="00FD3D92">
              <w:rPr>
                <w:color w:val="000000"/>
                <w:sz w:val="27"/>
                <w:szCs w:val="27"/>
              </w:rPr>
              <w:t xml:space="preserve"> та реконструкції визначається </w:t>
            </w:r>
            <w:r w:rsidRPr="00483A4A">
              <w:rPr>
                <w:color w:val="000000"/>
                <w:sz w:val="27"/>
                <w:szCs w:val="27"/>
              </w:rPr>
              <w:t>відповідно до розробленої та затвердженої проектно-кошторисної документації. Дана норма закріплена наказом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 глави 10</w:t>
            </w:r>
            <w:r>
              <w:rPr>
                <w:color w:val="000000"/>
                <w:sz w:val="27"/>
                <w:szCs w:val="27"/>
              </w:rPr>
              <w:t xml:space="preserve"> «Утримання служби замовника»,</w:t>
            </w:r>
            <w:r w:rsidRPr="00483A4A">
              <w:rPr>
                <w:color w:val="000000"/>
                <w:sz w:val="27"/>
                <w:szCs w:val="27"/>
              </w:rPr>
              <w:t xml:space="preserve"> глави 12 «Проектно-вишукувал</w:t>
            </w:r>
            <w:r w:rsidR="00FD3D92">
              <w:rPr>
                <w:color w:val="000000"/>
                <w:sz w:val="27"/>
                <w:szCs w:val="27"/>
              </w:rPr>
              <w:t>ьні роботи та авторський нагляд»</w:t>
            </w:r>
            <w:r w:rsidRPr="00483A4A">
              <w:rPr>
                <w:color w:val="000000"/>
                <w:sz w:val="27"/>
                <w:szCs w:val="27"/>
              </w:rPr>
              <w:t>.</w:t>
            </w:r>
          </w:p>
          <w:p w:rsidR="00574498" w:rsidRPr="00483A4A" w:rsidRDefault="00574498" w:rsidP="002154FE">
            <w:pPr>
              <w:jc w:val="both"/>
              <w:rPr>
                <w:color w:val="000000"/>
                <w:sz w:val="27"/>
                <w:szCs w:val="27"/>
              </w:rPr>
            </w:pPr>
          </w:p>
          <w:p w:rsidR="00574498" w:rsidRPr="00483A4A" w:rsidRDefault="00574498" w:rsidP="00574498">
            <w:pPr>
              <w:numPr>
                <w:ilvl w:val="0"/>
                <w:numId w:val="2"/>
              </w:numPr>
              <w:jc w:val="both"/>
              <w:rPr>
                <w:color w:val="000000"/>
                <w:sz w:val="27"/>
                <w:szCs w:val="27"/>
              </w:rPr>
            </w:pPr>
            <w:r w:rsidRPr="00483A4A">
              <w:rPr>
                <w:b/>
                <w:bCs/>
                <w:color w:val="000000"/>
                <w:sz w:val="27"/>
                <w:szCs w:val="27"/>
              </w:rPr>
              <w:t>Обґрунтування розміру бюджетного призначення:</w:t>
            </w:r>
          </w:p>
          <w:p w:rsidR="00574498" w:rsidRPr="00032398" w:rsidRDefault="00574498" w:rsidP="001E59AF">
            <w:pPr>
              <w:jc w:val="both"/>
              <w:rPr>
                <w:sz w:val="27"/>
                <w:szCs w:val="27"/>
              </w:rPr>
            </w:pPr>
            <w:r w:rsidRPr="00483A4A">
              <w:rPr>
                <w:color w:val="000000"/>
                <w:sz w:val="27"/>
                <w:szCs w:val="27"/>
              </w:rPr>
              <w:t>         </w:t>
            </w:r>
            <w:r w:rsidRPr="00483A4A">
              <w:rPr>
                <w:sz w:val="27"/>
                <w:szCs w:val="27"/>
              </w:rPr>
              <w:t>Розмір бюджетного призначення для предмета закупівлі відповідає </w:t>
            </w:r>
            <w:r w:rsidRPr="00483A4A">
              <w:rPr>
                <w:sz w:val="27"/>
                <w:szCs w:val="27"/>
                <w:shd w:val="clear" w:color="auto" w:fill="FFFFFF"/>
              </w:rPr>
              <w:t>затвердженої кошторисної документації та затверд</w:t>
            </w:r>
            <w:r>
              <w:rPr>
                <w:sz w:val="27"/>
                <w:szCs w:val="27"/>
                <w:shd w:val="clear" w:color="auto" w:fill="FFFFFF"/>
              </w:rPr>
              <w:t>жені експертним звітом від </w:t>
            </w:r>
            <w:r w:rsidR="001E59AF">
              <w:rPr>
                <w:sz w:val="27"/>
                <w:szCs w:val="27"/>
                <w:shd w:val="clear" w:color="auto" w:fill="FFFFFF"/>
              </w:rPr>
              <w:t>14</w:t>
            </w:r>
            <w:r w:rsidRPr="00483A4A">
              <w:rPr>
                <w:sz w:val="27"/>
                <w:szCs w:val="27"/>
                <w:shd w:val="clear" w:color="auto" w:fill="FFFFFF"/>
              </w:rPr>
              <w:t>.</w:t>
            </w:r>
            <w:r>
              <w:rPr>
                <w:sz w:val="27"/>
                <w:szCs w:val="27"/>
                <w:shd w:val="clear" w:color="auto" w:fill="FFFFFF"/>
              </w:rPr>
              <w:t>0</w:t>
            </w:r>
            <w:r w:rsidR="001E59AF">
              <w:rPr>
                <w:sz w:val="27"/>
                <w:szCs w:val="27"/>
                <w:shd w:val="clear" w:color="auto" w:fill="FFFFFF"/>
              </w:rPr>
              <w:t>4.2023</w:t>
            </w:r>
            <w:r w:rsidRPr="00483A4A">
              <w:rPr>
                <w:sz w:val="27"/>
                <w:szCs w:val="27"/>
                <w:shd w:val="clear" w:color="auto" w:fill="FFFFFF"/>
              </w:rPr>
              <w:t>р. №</w:t>
            </w:r>
            <w:r w:rsidR="001E59AF">
              <w:rPr>
                <w:sz w:val="27"/>
                <w:szCs w:val="27"/>
                <w:shd w:val="clear" w:color="auto" w:fill="FFFFFF"/>
              </w:rPr>
              <w:t>230410</w:t>
            </w:r>
            <w:r>
              <w:rPr>
                <w:sz w:val="27"/>
                <w:szCs w:val="27"/>
                <w:shd w:val="clear" w:color="auto" w:fill="FFFFFF"/>
              </w:rPr>
              <w:t>-04/В</w:t>
            </w:r>
          </w:p>
        </w:tc>
      </w:tr>
    </w:tbl>
    <w:p w:rsidR="00574498" w:rsidRPr="00483A4A" w:rsidRDefault="00574498" w:rsidP="00574498"/>
    <w:p w:rsidR="009B2932" w:rsidRDefault="009B2932"/>
    <w:sectPr w:rsidR="009B2932" w:rsidSect="008A51E2">
      <w:headerReference w:type="even" r:id="rId9"/>
      <w:headerReference w:type="first" r:id="rId10"/>
      <w:pgSz w:w="11907" w:h="16840"/>
      <w:pgMar w:top="1134" w:right="708" w:bottom="709" w:left="1701"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F1" w:rsidRDefault="00650BF1">
      <w:r>
        <w:separator/>
      </w:r>
    </w:p>
  </w:endnote>
  <w:endnote w:type="continuationSeparator" w:id="0">
    <w:p w:rsidR="00650BF1" w:rsidRDefault="0065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F1" w:rsidRDefault="00650BF1">
      <w:r>
        <w:separator/>
      </w:r>
    </w:p>
  </w:footnote>
  <w:footnote w:type="continuationSeparator" w:id="0">
    <w:p w:rsidR="00650BF1" w:rsidRDefault="00650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E2" w:rsidRDefault="001E59AF">
    <w:pPr>
      <w:pStyle w:val="1"/>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8A51E2" w:rsidRDefault="00650BF1">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E2" w:rsidRDefault="00574498">
    <w:pPr>
      <w:pStyle w:val="1"/>
      <w:jc w:val="center"/>
    </w:pPr>
    <w:r>
      <w:rPr>
        <w:noProof/>
        <w:color w:val="333333"/>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 name="Прямоугольник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">
              <v:stroke joinstyle="round"/>
              <o:lock v:ext="edit" selection="t"/>
            </v:rect>
          </w:pict>
        </mc:Fallback>
      </mc:AlternateContent>
    </w:r>
    <w:r>
      <w:rPr>
        <w:noProof/>
        <w:color w:val="333333"/>
        <w:sz w:val="28"/>
        <w:szCs w:val="28"/>
        <w:lang w:eastAsia="ru-RU"/>
      </w:rPr>
      <w:drawing>
        <wp:inline distT="0" distB="0" distL="0" distR="0">
          <wp:extent cx="4286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638"/>
    <w:multiLevelType w:val="multilevel"/>
    <w:tmpl w:val="FC82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1865A8"/>
    <w:multiLevelType w:val="multilevel"/>
    <w:tmpl w:val="788AB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496CA0"/>
    <w:multiLevelType w:val="multilevel"/>
    <w:tmpl w:val="1D9A1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B6"/>
    <w:rsid w:val="001E59AF"/>
    <w:rsid w:val="00264F09"/>
    <w:rsid w:val="00574498"/>
    <w:rsid w:val="00650BF1"/>
    <w:rsid w:val="009B2932"/>
    <w:rsid w:val="00FD3D92"/>
    <w:rsid w:val="00FE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9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link w:val="1"/>
    <w:uiPriority w:val="99"/>
    <w:rsid w:val="00574498"/>
  </w:style>
  <w:style w:type="paragraph" w:customStyle="1" w:styleId="1">
    <w:name w:val="Верхний колонтитул1"/>
    <w:basedOn w:val="a"/>
    <w:link w:val="HeaderChar"/>
    <w:uiPriority w:val="99"/>
    <w:rsid w:val="00574498"/>
    <w:pPr>
      <w:tabs>
        <w:tab w:val="center" w:pos="4677"/>
        <w:tab w:val="right" w:pos="9355"/>
      </w:tabs>
    </w:pPr>
    <w:rPr>
      <w:rFonts w:asciiTheme="minorHAnsi" w:eastAsiaTheme="minorHAnsi" w:hAnsiTheme="minorHAnsi" w:cstheme="minorBidi"/>
      <w:sz w:val="22"/>
      <w:szCs w:val="22"/>
      <w:lang w:val="ru-RU" w:eastAsia="en-US"/>
    </w:rPr>
  </w:style>
  <w:style w:type="character" w:styleId="a3">
    <w:name w:val="page number"/>
    <w:basedOn w:val="a0"/>
    <w:rsid w:val="00574498"/>
  </w:style>
  <w:style w:type="paragraph" w:styleId="a4">
    <w:name w:val="Balloon Text"/>
    <w:basedOn w:val="a"/>
    <w:link w:val="a5"/>
    <w:uiPriority w:val="99"/>
    <w:semiHidden/>
    <w:unhideWhenUsed/>
    <w:rsid w:val="00574498"/>
    <w:rPr>
      <w:rFonts w:ascii="Tahoma" w:hAnsi="Tahoma" w:cs="Tahoma"/>
      <w:sz w:val="16"/>
      <w:szCs w:val="16"/>
    </w:rPr>
  </w:style>
  <w:style w:type="character" w:customStyle="1" w:styleId="a5">
    <w:name w:val="Текст выноски Знак"/>
    <w:basedOn w:val="a0"/>
    <w:link w:val="a4"/>
    <w:uiPriority w:val="99"/>
    <w:semiHidden/>
    <w:rsid w:val="00574498"/>
    <w:rPr>
      <w:rFonts w:ascii="Tahoma" w:eastAsia="Times New Roman" w:hAnsi="Tahoma" w:cs="Tahoma"/>
      <w:sz w:val="16"/>
      <w:szCs w:val="16"/>
      <w:lang w:val="uk-UA" w:eastAsia="ru-RU"/>
    </w:rPr>
  </w:style>
  <w:style w:type="character" w:styleId="a6">
    <w:name w:val="Hyperlink"/>
    <w:basedOn w:val="a0"/>
    <w:uiPriority w:val="99"/>
    <w:unhideWhenUsed/>
    <w:rsid w:val="00264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98"/>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link w:val="1"/>
    <w:uiPriority w:val="99"/>
    <w:rsid w:val="00574498"/>
  </w:style>
  <w:style w:type="paragraph" w:customStyle="1" w:styleId="1">
    <w:name w:val="Верхний колонтитул1"/>
    <w:basedOn w:val="a"/>
    <w:link w:val="HeaderChar"/>
    <w:uiPriority w:val="99"/>
    <w:rsid w:val="00574498"/>
    <w:pPr>
      <w:tabs>
        <w:tab w:val="center" w:pos="4677"/>
        <w:tab w:val="right" w:pos="9355"/>
      </w:tabs>
    </w:pPr>
    <w:rPr>
      <w:rFonts w:asciiTheme="minorHAnsi" w:eastAsiaTheme="minorHAnsi" w:hAnsiTheme="minorHAnsi" w:cstheme="minorBidi"/>
      <w:sz w:val="22"/>
      <w:szCs w:val="22"/>
      <w:lang w:val="ru-RU" w:eastAsia="en-US"/>
    </w:rPr>
  </w:style>
  <w:style w:type="character" w:styleId="a3">
    <w:name w:val="page number"/>
    <w:basedOn w:val="a0"/>
    <w:rsid w:val="00574498"/>
  </w:style>
  <w:style w:type="paragraph" w:styleId="a4">
    <w:name w:val="Balloon Text"/>
    <w:basedOn w:val="a"/>
    <w:link w:val="a5"/>
    <w:uiPriority w:val="99"/>
    <w:semiHidden/>
    <w:unhideWhenUsed/>
    <w:rsid w:val="00574498"/>
    <w:rPr>
      <w:rFonts w:ascii="Tahoma" w:hAnsi="Tahoma" w:cs="Tahoma"/>
      <w:sz w:val="16"/>
      <w:szCs w:val="16"/>
    </w:rPr>
  </w:style>
  <w:style w:type="character" w:customStyle="1" w:styleId="a5">
    <w:name w:val="Текст выноски Знак"/>
    <w:basedOn w:val="a0"/>
    <w:link w:val="a4"/>
    <w:uiPriority w:val="99"/>
    <w:semiHidden/>
    <w:rsid w:val="00574498"/>
    <w:rPr>
      <w:rFonts w:ascii="Tahoma" w:eastAsia="Times New Roman" w:hAnsi="Tahoma" w:cs="Tahoma"/>
      <w:sz w:val="16"/>
      <w:szCs w:val="16"/>
      <w:lang w:val="uk-UA" w:eastAsia="ru-RU"/>
    </w:rPr>
  </w:style>
  <w:style w:type="character" w:styleId="a6">
    <w:name w:val="Hyperlink"/>
    <w:basedOn w:val="a0"/>
    <w:uiPriority w:val="99"/>
    <w:unhideWhenUsed/>
    <w:rsid w:val="00264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tender.ua/tender/budivelni-roboti/UA-2023-04-27-010496-a-rekonstrukcziya-vulychnoyi-vodoprovidnoyi-merezhi-po-vul-olesya-honchara-v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2023-04-27T13:24:00Z</dcterms:created>
  <dcterms:modified xsi:type="dcterms:W3CDTF">2023-04-27T13:40:00Z</dcterms:modified>
</cp:coreProperties>
</file>